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712A1EDB" w:rsidR="00B72697" w:rsidRPr="00B17A20" w:rsidRDefault="00A8652F" w:rsidP="000F5C71">
      <w:pPr>
        <w:pStyle w:val="Tytu1"/>
        <w:jc w:val="center"/>
        <w:rPr>
          <w:rFonts w:ascii="Georgia" w:hAnsi="Georgia"/>
        </w:rPr>
      </w:pPr>
      <w:r w:rsidRPr="00B17A20">
        <w:rPr>
          <w:rFonts w:ascii="Georgia" w:hAnsi="Georgia"/>
        </w:rPr>
        <w:t>Klauzula Sankcyjna</w:t>
      </w:r>
    </w:p>
    <w:p w14:paraId="6D480451" w14:textId="59F7A0E3" w:rsidR="00A8652F" w:rsidRPr="004C340E" w:rsidRDefault="00A8652F" w:rsidP="00A8652F">
      <w:pPr>
        <w:pStyle w:val="H1"/>
        <w:rPr>
          <w:rFonts w:ascii="Georgia" w:hAnsi="Georgia"/>
          <w:color w:val="auto"/>
        </w:rPr>
      </w:pPr>
      <w:r w:rsidRPr="00B17A20">
        <w:rPr>
          <w:rFonts w:ascii="Georgia" w:hAnsi="Georgia"/>
        </w:rPr>
        <w:t xml:space="preserve">Oświadczenia </w:t>
      </w:r>
      <w:r w:rsidR="00F72A04">
        <w:rPr>
          <w:rFonts w:ascii="Georgia" w:hAnsi="Georgia"/>
        </w:rPr>
        <w:t>KONTRAHENTA</w:t>
      </w:r>
      <w:r w:rsidR="00315079" w:rsidRPr="007C7CCD">
        <w:rPr>
          <w:rStyle w:val="Odwoanieprzypisudolnego"/>
          <w:rFonts w:ascii="Georgia" w:hAnsi="Georgia" w:cstheme="minorHAnsi"/>
          <w:b w:val="0"/>
          <w:i/>
          <w:color w:val="auto"/>
          <w:sz w:val="24"/>
          <w:szCs w:val="24"/>
        </w:rPr>
        <w:footnoteReference w:id="1"/>
      </w:r>
      <w:r w:rsidR="00315079" w:rsidRPr="004C340E">
        <w:rPr>
          <w:rFonts w:ascii="Georgia" w:hAnsi="Georgia"/>
          <w:i/>
          <w:color w:val="auto"/>
          <w:sz w:val="24"/>
        </w:rPr>
        <w:t xml:space="preserve"> </w:t>
      </w:r>
    </w:p>
    <w:p w14:paraId="7EDA97C6" w14:textId="1AECEC2E" w:rsidR="002A4178" w:rsidRPr="00B17A20" w:rsidRDefault="00B26C6B" w:rsidP="009E38C2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Kontrahent</w:t>
      </w:r>
      <w:r w:rsidR="002A4178" w:rsidRPr="00B17A20">
        <w:rPr>
          <w:rFonts w:ascii="Georgia" w:hAnsi="Georgia"/>
          <w:color w:val="auto"/>
        </w:rPr>
        <w:t xml:space="preserve"> oświadcza,</w:t>
      </w:r>
      <w:r w:rsidR="002A0C2D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 xml:space="preserve">że </w:t>
      </w:r>
      <w:r w:rsidR="002A0C2D" w:rsidRPr="00B17A20">
        <w:rPr>
          <w:rFonts w:ascii="Georgia" w:hAnsi="Georgia"/>
          <w:color w:val="auto"/>
        </w:rPr>
        <w:t>zgodnie z</w:t>
      </w:r>
      <w:r w:rsidR="002A0C2D">
        <w:rPr>
          <w:rFonts w:ascii="Georgia" w:hAnsi="Georgia"/>
          <w:color w:val="auto"/>
        </w:rPr>
        <w:t xml:space="preserve"> je</w:t>
      </w:r>
      <w:r>
        <w:rPr>
          <w:rFonts w:ascii="Georgia" w:hAnsi="Georgia"/>
          <w:color w:val="auto"/>
        </w:rPr>
        <w:t>go</w:t>
      </w:r>
      <w:r w:rsidR="002A0C2D">
        <w:rPr>
          <w:rFonts w:ascii="Georgia" w:hAnsi="Georgia"/>
          <w:color w:val="auto"/>
        </w:rPr>
        <w:t xml:space="preserve"> </w:t>
      </w:r>
      <w:r w:rsidR="002A0C2D" w:rsidRPr="00B17A20">
        <w:rPr>
          <w:rFonts w:ascii="Georgia" w:hAnsi="Georgia"/>
          <w:color w:val="auto"/>
        </w:rPr>
        <w:t>najlepszą wiedzą</w:t>
      </w:r>
      <w:r w:rsidR="00A74FDF">
        <w:rPr>
          <w:rFonts w:ascii="Georgia" w:hAnsi="Georgia"/>
          <w:color w:val="auto"/>
        </w:rPr>
        <w:t>,</w:t>
      </w:r>
      <w:r w:rsidR="002A0C2D" w:rsidRPr="00B17A20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>na dzień zawarcia Umowy zarówno on, jak i je</w:t>
      </w:r>
      <w:r w:rsidR="004A0AF8">
        <w:rPr>
          <w:rFonts w:ascii="Georgia" w:hAnsi="Georgia"/>
          <w:color w:val="auto"/>
        </w:rPr>
        <w:t xml:space="preserve">go </w:t>
      </w:r>
      <w:r w:rsidR="002A4178" w:rsidRPr="00B17A20">
        <w:rPr>
          <w:rFonts w:ascii="Georgia" w:hAnsi="Georgia"/>
          <w:color w:val="auto"/>
        </w:rPr>
        <w:t xml:space="preserve">podmioty zależne, dominujące oraz członkowie </w:t>
      </w:r>
      <w:r w:rsidR="00910BFA">
        <w:rPr>
          <w:rFonts w:ascii="Georgia" w:hAnsi="Georgia"/>
          <w:color w:val="auto"/>
        </w:rPr>
        <w:t>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organów oraz osoby działające w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imieniu i na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rzecz</w:t>
      </w:r>
      <w:r w:rsidR="006D0863">
        <w:rPr>
          <w:rFonts w:ascii="Georgia" w:hAnsi="Georgia"/>
          <w:color w:val="auto"/>
        </w:rPr>
        <w:t>:</w:t>
      </w:r>
    </w:p>
    <w:p w14:paraId="490325FC" w14:textId="78EC1BD7" w:rsidR="00304939" w:rsidRPr="0030493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 xml:space="preserve">pozostają w zgodności z </w:t>
      </w:r>
      <w:r w:rsidRPr="00B17A20">
        <w:rPr>
          <w:rFonts w:ascii="Georgia" w:hAnsi="Georgia"/>
          <w:color w:val="auto"/>
        </w:rPr>
        <w:t>przepisami sankcyjnymi wprowadzonymi</w:t>
      </w:r>
      <w:r w:rsidR="00FF5528">
        <w:rPr>
          <w:rFonts w:ascii="Georgia" w:hAnsi="Georgia"/>
          <w:color w:val="auto"/>
        </w:rPr>
        <w:t xml:space="preserve"> przez </w:t>
      </w:r>
      <w:r w:rsidRPr="00B17A20">
        <w:rPr>
          <w:rFonts w:ascii="Georgia" w:hAnsi="Georgia"/>
          <w:color w:val="auto"/>
        </w:rPr>
        <w:t>Organizację Narodów Zjednoczonych, Unię Europejsk</w:t>
      </w:r>
      <w:r>
        <w:rPr>
          <w:rFonts w:ascii="Georgia" w:hAnsi="Georgia"/>
          <w:color w:val="auto"/>
        </w:rPr>
        <w:t>ą</w:t>
      </w:r>
      <w:r w:rsidRPr="00B17A20">
        <w:rPr>
          <w:rFonts w:ascii="Georgia" w:hAnsi="Georgia"/>
          <w:color w:val="auto"/>
        </w:rPr>
        <w:t>, państwa członkowskie Unii Europejskiej i Europejskiego Obszaru Gospodarczego, Stany Zjednoczone Ameryki Północnej</w:t>
      </w:r>
      <w:r w:rsidR="002A0C2D">
        <w:rPr>
          <w:rFonts w:ascii="Georgia" w:hAnsi="Georgia"/>
          <w:color w:val="auto"/>
        </w:rPr>
        <w:t xml:space="preserve">, </w:t>
      </w:r>
      <w:r w:rsidR="002A0C2D" w:rsidRPr="002A0C2D">
        <w:rPr>
          <w:rFonts w:ascii="Georgia" w:hAnsi="Georgia"/>
          <w:color w:val="auto"/>
        </w:rPr>
        <w:t>Zjednoczone Królestwo Wielkiej Brytanii i Irlandii Północne</w:t>
      </w:r>
      <w:r w:rsidR="002A0C2D">
        <w:rPr>
          <w:rFonts w:ascii="Georgia" w:hAnsi="Georgia"/>
          <w:color w:val="auto"/>
        </w:rPr>
        <w:t>j</w:t>
      </w:r>
      <w:r w:rsidRPr="0084066C">
        <w:rPr>
          <w:rFonts w:ascii="Georgia" w:hAnsi="Georgia"/>
          <w:color w:val="0070C0"/>
        </w:rPr>
        <w:t xml:space="preserve"> </w:t>
      </w:r>
      <w:r w:rsidRPr="00B17A20">
        <w:rPr>
          <w:rFonts w:ascii="Georgia" w:hAnsi="Georgia"/>
          <w:color w:val="auto"/>
        </w:rPr>
        <w:t xml:space="preserve">(dalej: </w:t>
      </w:r>
      <w:r>
        <w:rPr>
          <w:rFonts w:ascii="Georgia" w:hAnsi="Georgia"/>
          <w:color w:val="auto"/>
        </w:rPr>
        <w:t>„</w:t>
      </w:r>
      <w:r w:rsidRPr="00304939">
        <w:rPr>
          <w:rFonts w:ascii="Georgia" w:hAnsi="Georgia"/>
          <w:b/>
          <w:bCs/>
          <w:color w:val="auto"/>
        </w:rPr>
        <w:t>Przepisy Sankcyjne</w:t>
      </w:r>
      <w:r w:rsidRPr="00B17A20">
        <w:rPr>
          <w:rFonts w:ascii="Georgia" w:hAnsi="Georgia"/>
          <w:color w:val="auto"/>
        </w:rPr>
        <w:t>”)</w:t>
      </w:r>
      <w:r w:rsidR="006D0863">
        <w:rPr>
          <w:rFonts w:ascii="Georgia" w:hAnsi="Georgia"/>
          <w:color w:val="auto"/>
        </w:rPr>
        <w:t>;</w:t>
      </w:r>
    </w:p>
    <w:p w14:paraId="0E4A9065" w14:textId="57FE55E4" w:rsidR="00304939" w:rsidRPr="00A74FDF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</w:t>
      </w:r>
      <w:r w:rsidR="00D95C8A">
        <w:rPr>
          <w:rFonts w:ascii="Georgia" w:hAnsi="Georgia"/>
          <w:color w:val="auto"/>
        </w:rPr>
        <w:t>są</w:t>
      </w:r>
      <w:r w:rsidRPr="00B17A20">
        <w:rPr>
          <w:rFonts w:ascii="Georgia" w:hAnsi="Georgia"/>
          <w:color w:val="auto"/>
        </w:rPr>
        <w:t xml:space="preserve"> </w:t>
      </w:r>
      <w:r w:rsidR="006D0863">
        <w:rPr>
          <w:rFonts w:ascii="Georgia" w:hAnsi="Georgia"/>
          <w:color w:val="auto"/>
        </w:rPr>
        <w:t>objęt</w:t>
      </w:r>
      <w:r w:rsidR="00D95C8A">
        <w:rPr>
          <w:rFonts w:ascii="Georgia" w:hAnsi="Georgia"/>
          <w:color w:val="auto"/>
        </w:rPr>
        <w:t>e</w:t>
      </w:r>
      <w:r w:rsidR="006D0863"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jakimikolwiek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>sankcjami</w:t>
      </w:r>
      <w:r w:rsidR="00D95C8A">
        <w:rPr>
          <w:rFonts w:ascii="Georgia" w:hAnsi="Georgia"/>
          <w:color w:val="auto"/>
        </w:rPr>
        <w:t>, w tym ekonomicznymi, embargami handlowymi lub innymi środkami restrykcyjnymi</w:t>
      </w:r>
      <w:r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nałożonymi na podstawie Przepisów Sankcyjnyc</w:t>
      </w:r>
      <w:r w:rsidR="00A74FDF">
        <w:rPr>
          <w:rFonts w:ascii="Georgia" w:hAnsi="Georgia"/>
          <w:color w:val="auto"/>
        </w:rPr>
        <w:t xml:space="preserve">h oraz </w:t>
      </w:r>
      <w:r w:rsidR="00A74FDF" w:rsidRPr="00B17A20">
        <w:rPr>
          <w:rFonts w:ascii="Georgia" w:hAnsi="Georgia"/>
          <w:color w:val="auto"/>
        </w:rPr>
        <w:t xml:space="preserve">nie są </w:t>
      </w:r>
      <w:r w:rsidR="00A74FDF">
        <w:rPr>
          <w:rFonts w:ascii="Georgia" w:hAnsi="Georgia"/>
          <w:color w:val="auto"/>
        </w:rPr>
        <w:t>osobami prawnymi lub fizycznymi</w:t>
      </w:r>
      <w:r w:rsidR="00A74FDF" w:rsidRPr="00B17A20">
        <w:rPr>
          <w:rFonts w:ascii="Georgia" w:hAnsi="Georgia"/>
          <w:color w:val="auto"/>
        </w:rPr>
        <w:t>, z którym</w:t>
      </w:r>
      <w:r w:rsidR="00A74FDF">
        <w:rPr>
          <w:rFonts w:ascii="Georgia" w:hAnsi="Georgia"/>
          <w:color w:val="auto"/>
        </w:rPr>
        <w:t>i</w:t>
      </w:r>
      <w:r w:rsidR="00A74FDF" w:rsidRPr="00B17A20">
        <w:rPr>
          <w:rFonts w:ascii="Georgia" w:hAnsi="Georgia"/>
          <w:color w:val="auto"/>
        </w:rPr>
        <w:t xml:space="preserve"> Przepisy Sankcyjne zabraniają przeprowadzenia transakcji</w:t>
      </w:r>
      <w:r w:rsidR="009E38C2">
        <w:rPr>
          <w:rFonts w:ascii="Georgia" w:hAnsi="Georgia"/>
          <w:color w:val="auto"/>
        </w:rPr>
        <w:t xml:space="preserve"> (dalej: „</w:t>
      </w:r>
      <w:r w:rsidR="009E38C2" w:rsidRPr="00FA2CEB">
        <w:rPr>
          <w:rFonts w:ascii="Georgia" w:hAnsi="Georgia"/>
          <w:b/>
          <w:bCs/>
          <w:color w:val="auto"/>
        </w:rPr>
        <w:t>Podmiot Objęt</w:t>
      </w:r>
      <w:r w:rsidR="00FA2CEB">
        <w:rPr>
          <w:rFonts w:ascii="Georgia" w:hAnsi="Georgia"/>
          <w:b/>
          <w:bCs/>
          <w:color w:val="auto"/>
        </w:rPr>
        <w:t>y</w:t>
      </w:r>
      <w:r w:rsidR="009E38C2" w:rsidRPr="00FA2CEB">
        <w:rPr>
          <w:rFonts w:ascii="Georgia" w:hAnsi="Georgia"/>
          <w:b/>
          <w:bCs/>
          <w:color w:val="auto"/>
        </w:rPr>
        <w:t xml:space="preserve"> Sankcjami</w:t>
      </w:r>
      <w:r w:rsidR="009E38C2">
        <w:rPr>
          <w:rFonts w:ascii="Georgia" w:hAnsi="Georgia"/>
          <w:color w:val="auto"/>
        </w:rPr>
        <w:t>”)</w:t>
      </w:r>
      <w:r w:rsidR="00A74FDF" w:rsidRPr="00B17A20">
        <w:rPr>
          <w:rFonts w:ascii="Georgia" w:hAnsi="Georgia"/>
          <w:color w:val="auto"/>
        </w:rPr>
        <w:t>;</w:t>
      </w:r>
    </w:p>
    <w:p w14:paraId="117CE3EA" w14:textId="69895A3C" w:rsidR="000A742C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są </w:t>
      </w:r>
      <w:r w:rsidR="000A742C" w:rsidRPr="00B17A20">
        <w:rPr>
          <w:rFonts w:ascii="Georgia" w:hAnsi="Georgia"/>
          <w:color w:val="auto"/>
        </w:rPr>
        <w:t xml:space="preserve">bezpośrednio lub pośrednio </w:t>
      </w:r>
      <w:r w:rsidRPr="00B17A20">
        <w:rPr>
          <w:rFonts w:ascii="Georgia" w:hAnsi="Georgia"/>
          <w:color w:val="auto"/>
        </w:rPr>
        <w:t>własnością</w:t>
      </w:r>
      <w:r w:rsidR="000A742C" w:rsidRPr="00B17A20">
        <w:rPr>
          <w:rFonts w:ascii="Georgia" w:hAnsi="Georgia"/>
          <w:color w:val="auto"/>
        </w:rPr>
        <w:t xml:space="preserve"> lub </w:t>
      </w:r>
      <w:r w:rsidRPr="00B17A20">
        <w:rPr>
          <w:rFonts w:ascii="Georgia" w:hAnsi="Georgia"/>
          <w:color w:val="auto"/>
        </w:rPr>
        <w:t>nie są kontrolowane</w:t>
      </w:r>
      <w:r w:rsidR="000A742C" w:rsidRPr="00B17A20">
        <w:rPr>
          <w:rFonts w:ascii="Georgia" w:hAnsi="Georgia"/>
          <w:color w:val="auto"/>
        </w:rPr>
        <w:t xml:space="preserve"> przez </w:t>
      </w:r>
      <w:r w:rsidR="002A15B4">
        <w:rPr>
          <w:rFonts w:ascii="Georgia" w:hAnsi="Georgia"/>
          <w:color w:val="auto"/>
        </w:rPr>
        <w:t xml:space="preserve">osoby prawne lub fizyczne spełniające kryteria </w:t>
      </w:r>
      <w:r w:rsidR="00A74FDF">
        <w:rPr>
          <w:rFonts w:ascii="Georgia" w:hAnsi="Georgia"/>
          <w:color w:val="auto"/>
        </w:rPr>
        <w:t xml:space="preserve">opisane </w:t>
      </w:r>
      <w:r w:rsidR="00A74FDF" w:rsidRPr="00B17A20">
        <w:rPr>
          <w:rFonts w:ascii="Georgia" w:hAnsi="Georgia"/>
          <w:color w:val="auto"/>
        </w:rPr>
        <w:t>w</w:t>
      </w:r>
      <w:r w:rsidR="000A742C" w:rsidRPr="00B17A20">
        <w:rPr>
          <w:rFonts w:ascii="Georgia" w:hAnsi="Georgia"/>
          <w:color w:val="auto"/>
        </w:rPr>
        <w:t xml:space="preserve"> pkt</w:t>
      </w:r>
      <w:r w:rsidR="002A15B4">
        <w:rPr>
          <w:rFonts w:ascii="Georgia" w:hAnsi="Georgia"/>
          <w:color w:val="auto"/>
        </w:rPr>
        <w:t xml:space="preserve">. </w:t>
      </w:r>
      <w:r w:rsidR="000A742C" w:rsidRPr="00B17A20">
        <w:rPr>
          <w:rFonts w:ascii="Georgia" w:hAnsi="Georgia"/>
          <w:color w:val="auto"/>
        </w:rPr>
        <w:t>(i</w:t>
      </w:r>
      <w:r w:rsidR="002A15B4">
        <w:rPr>
          <w:rFonts w:ascii="Georgia" w:hAnsi="Georgia"/>
          <w:color w:val="auto"/>
        </w:rPr>
        <w:t>i</w:t>
      </w:r>
      <w:r w:rsidR="000A742C" w:rsidRPr="00B17A20">
        <w:rPr>
          <w:rFonts w:ascii="Georgia" w:hAnsi="Georgia"/>
          <w:color w:val="auto"/>
        </w:rPr>
        <w:t>) powyżej</w:t>
      </w:r>
      <w:r w:rsidR="002A15B4">
        <w:rPr>
          <w:rFonts w:ascii="Georgia" w:hAnsi="Georgia"/>
          <w:color w:val="auto"/>
        </w:rPr>
        <w:t>;</w:t>
      </w:r>
    </w:p>
    <w:p w14:paraId="1C1B38B2" w14:textId="7CFB3C09" w:rsid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>nie</w:t>
      </w:r>
      <w:r>
        <w:rPr>
          <w:rFonts w:ascii="Georgia" w:hAnsi="Georgia"/>
          <w:color w:val="auto"/>
        </w:rPr>
        <w:t xml:space="preserve"> zamieszkują lub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 xml:space="preserve">nie </w:t>
      </w:r>
      <w:r w:rsidRPr="00B17A20">
        <w:rPr>
          <w:rFonts w:ascii="Georgia" w:hAnsi="Georgia"/>
          <w:color w:val="auto"/>
        </w:rPr>
        <w:t>posiada</w:t>
      </w:r>
      <w:r>
        <w:rPr>
          <w:rFonts w:ascii="Georgia" w:hAnsi="Georgia"/>
          <w:color w:val="auto"/>
        </w:rPr>
        <w:t>ją</w:t>
      </w:r>
      <w:r w:rsidRPr="00B17A20">
        <w:rPr>
          <w:rFonts w:ascii="Georgia" w:hAnsi="Georgia"/>
          <w:color w:val="auto"/>
        </w:rPr>
        <w:t xml:space="preserve"> siedzib</w:t>
      </w:r>
      <w:r>
        <w:rPr>
          <w:rFonts w:ascii="Georgia" w:hAnsi="Georgia"/>
          <w:color w:val="auto"/>
        </w:rPr>
        <w:t>y</w:t>
      </w:r>
      <w:r w:rsidRPr="00B17A20">
        <w:rPr>
          <w:rFonts w:ascii="Georgia" w:hAnsi="Georgia"/>
          <w:color w:val="auto"/>
        </w:rPr>
        <w:t xml:space="preserve"> lub główne</w:t>
      </w:r>
      <w:r>
        <w:rPr>
          <w:rFonts w:ascii="Georgia" w:hAnsi="Georgia"/>
          <w:color w:val="auto"/>
        </w:rPr>
        <w:t>go</w:t>
      </w:r>
      <w:r w:rsidRPr="00B17A20">
        <w:rPr>
          <w:rFonts w:ascii="Georgia" w:hAnsi="Georgia"/>
          <w:color w:val="auto"/>
        </w:rPr>
        <w:t xml:space="preserve"> miejsc</w:t>
      </w:r>
      <w:r>
        <w:rPr>
          <w:rFonts w:ascii="Georgia" w:hAnsi="Georgia"/>
          <w:color w:val="auto"/>
        </w:rPr>
        <w:t>a</w:t>
      </w:r>
      <w:r w:rsidRPr="00B17A20">
        <w:rPr>
          <w:rFonts w:ascii="Georgia" w:hAnsi="Georgia"/>
          <w:color w:val="auto"/>
        </w:rPr>
        <w:t xml:space="preserve"> działalności w </w:t>
      </w:r>
      <w:r>
        <w:rPr>
          <w:rFonts w:ascii="Georgia" w:hAnsi="Georgia"/>
          <w:color w:val="auto"/>
        </w:rPr>
        <w:t xml:space="preserve">państwie </w:t>
      </w:r>
      <w:r w:rsidRPr="00B17A20">
        <w:rPr>
          <w:rFonts w:ascii="Georgia" w:hAnsi="Georgia"/>
          <w:color w:val="auto"/>
        </w:rPr>
        <w:t>objętym Przepisami Sankcyjnymi</w:t>
      </w:r>
      <w:r>
        <w:rPr>
          <w:rFonts w:ascii="Georgia" w:hAnsi="Georgia"/>
          <w:color w:val="auto"/>
        </w:rPr>
        <w:t xml:space="preserve"> lub nie są</w:t>
      </w:r>
      <w:r w:rsidRPr="00B17A20">
        <w:rPr>
          <w:rFonts w:ascii="Georgia" w:hAnsi="Georgia"/>
          <w:color w:val="auto"/>
        </w:rPr>
        <w:t xml:space="preserve"> utworzo</w:t>
      </w:r>
      <w:r>
        <w:rPr>
          <w:rFonts w:ascii="Georgia" w:hAnsi="Georgia"/>
          <w:color w:val="auto"/>
        </w:rPr>
        <w:t>ne</w:t>
      </w:r>
      <w:r w:rsidRPr="00B17A20">
        <w:rPr>
          <w:rFonts w:ascii="Georgia" w:hAnsi="Georgia"/>
          <w:color w:val="auto"/>
        </w:rPr>
        <w:t xml:space="preserve"> pod prawem </w:t>
      </w:r>
      <w:r>
        <w:rPr>
          <w:rFonts w:ascii="Georgia" w:hAnsi="Georgia"/>
          <w:color w:val="auto"/>
        </w:rPr>
        <w:t>państwa</w:t>
      </w:r>
      <w:r w:rsidRPr="00B17A20">
        <w:rPr>
          <w:rFonts w:ascii="Georgia" w:hAnsi="Georgia"/>
          <w:color w:val="auto"/>
        </w:rPr>
        <w:t xml:space="preserve"> objętego Przepisami Sankcyjnymi</w:t>
      </w:r>
      <w:r w:rsidR="00C91136">
        <w:rPr>
          <w:rFonts w:ascii="Georgia" w:hAnsi="Georgia"/>
          <w:color w:val="auto"/>
        </w:rPr>
        <w:t>;</w:t>
      </w:r>
    </w:p>
    <w:p w14:paraId="301C99E3" w14:textId="6ED4BED3" w:rsidR="009E38C2" w:rsidRP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nie uczestniczą w żadnym postępowaniu lub dochodzeniu prowadzonym przeciwko nim w związku z naruszeniem jakichkolwiek Przepisów Sankcyjnych</w:t>
      </w:r>
      <w:r w:rsidR="00C91136">
        <w:rPr>
          <w:rFonts w:ascii="Georgia" w:hAnsi="Georgia"/>
          <w:color w:val="auto"/>
        </w:rPr>
        <w:t>.</w:t>
      </w:r>
    </w:p>
    <w:p w14:paraId="603C3E70" w14:textId="0B39344A" w:rsidR="00A8652F" w:rsidRDefault="00A8652F" w:rsidP="00A8652F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 xml:space="preserve">Zobowiązania </w:t>
      </w:r>
      <w:r w:rsidR="00F72A04">
        <w:rPr>
          <w:rFonts w:ascii="Georgia" w:hAnsi="Georgia"/>
        </w:rPr>
        <w:t>KONTRAHENTA</w:t>
      </w:r>
    </w:p>
    <w:p w14:paraId="023441B5" w14:textId="08EB5FCA" w:rsidR="00A8652F" w:rsidRPr="00443944" w:rsidRDefault="004A0AF8" w:rsidP="00443944">
      <w:pPr>
        <w:pStyle w:val="H2"/>
        <w:rPr>
          <w:rFonts w:ascii="Georgia" w:hAnsi="Georgia"/>
        </w:rPr>
      </w:pPr>
      <w:r w:rsidRPr="00443944">
        <w:rPr>
          <w:rFonts w:ascii="Georgia" w:hAnsi="Georgia"/>
        </w:rPr>
        <w:t>Kontrahent</w:t>
      </w:r>
      <w:r w:rsidR="004E2147" w:rsidRPr="00443944">
        <w:rPr>
          <w:rFonts w:ascii="Georgia" w:hAnsi="Georgia"/>
        </w:rPr>
        <w:t xml:space="preserve"> </w:t>
      </w:r>
      <w:r w:rsidR="00A8652F" w:rsidRPr="00443944">
        <w:rPr>
          <w:rFonts w:ascii="Georgia" w:hAnsi="Georgia"/>
        </w:rPr>
        <w:t>zobowiązuje się, że w okresie obowiązywania Umowy:</w:t>
      </w:r>
    </w:p>
    <w:p w14:paraId="4F92551D" w14:textId="56ABBDE7" w:rsidR="002C4C8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zarówno on, jak i je</w:t>
      </w:r>
      <w:r w:rsidR="004A0AF8">
        <w:rPr>
          <w:rFonts w:ascii="Georgia" w:hAnsi="Georgia"/>
        </w:rPr>
        <w:t>go</w:t>
      </w:r>
      <w:r>
        <w:rPr>
          <w:rFonts w:ascii="Georgia" w:hAnsi="Georgia"/>
        </w:rPr>
        <w:t xml:space="preserve"> podmioty zależne oraz członkowie </w:t>
      </w:r>
      <w:r w:rsidR="004A0AF8">
        <w:rPr>
          <w:rFonts w:ascii="Georgia" w:hAnsi="Georgia"/>
        </w:rPr>
        <w:t>jego</w:t>
      </w:r>
      <w:r>
        <w:rPr>
          <w:rFonts w:ascii="Georgia" w:hAnsi="Georgia"/>
        </w:rPr>
        <w:t xml:space="preserve"> organów oraz osoby działające w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imieniu i na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rzecz będą prowadzić działalność zgodnie z Przepisami Sankcyjnymi;</w:t>
      </w:r>
    </w:p>
    <w:p w14:paraId="29C96943" w14:textId="15A11A3E" w:rsidR="00A8652F" w:rsidRPr="00B17A20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j</w:t>
      </w:r>
      <w:r w:rsidR="009E38C2">
        <w:rPr>
          <w:rFonts w:ascii="Georgia" w:hAnsi="Georgia"/>
        </w:rPr>
        <w:t xml:space="preserve">akiekolwiek przysługujące </w:t>
      </w:r>
      <w:r w:rsidR="004A0AF8">
        <w:rPr>
          <w:rFonts w:ascii="Georgia" w:hAnsi="Georgia"/>
        </w:rPr>
        <w:t xml:space="preserve">mu </w:t>
      </w:r>
      <w:r w:rsidR="009E38C2">
        <w:rPr>
          <w:rFonts w:ascii="Georgia" w:hAnsi="Georgia"/>
        </w:rPr>
        <w:t>na podstawie Umowy wynagrodzenie</w:t>
      </w:r>
      <w:r w:rsidR="00303D3B" w:rsidRPr="00B17A20"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nie będzie bezpośrednio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pośrednio</w:t>
      </w:r>
      <w:r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dostępne dla Podmiotu Objętego Sankcjami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nie zostanie użyte do osiągnięcia korzyści</w:t>
      </w:r>
      <w:r w:rsidR="002E0A55" w:rsidRPr="00B17A20">
        <w:rPr>
          <w:rFonts w:ascii="Georgia" w:hAnsi="Georgia"/>
        </w:rPr>
        <w:t xml:space="preserve"> przez Podmiot Objęty Sankcjami, w zakresie, w jakim takie działanie jest </w:t>
      </w:r>
      <w:r w:rsidR="002C4C89">
        <w:rPr>
          <w:rFonts w:ascii="Georgia" w:hAnsi="Georgia"/>
        </w:rPr>
        <w:t>niedozwolone</w:t>
      </w:r>
      <w:r w:rsidR="002E0A55" w:rsidRPr="00B17A20">
        <w:rPr>
          <w:rFonts w:ascii="Georgia" w:hAnsi="Georgia"/>
        </w:rPr>
        <w:t xml:space="preserve"> na mocy Przepisów Sankcyjnych</w:t>
      </w:r>
      <w:r w:rsidR="00C91136">
        <w:rPr>
          <w:rFonts w:ascii="Georgia" w:hAnsi="Georgia"/>
        </w:rPr>
        <w:t>;</w:t>
      </w:r>
    </w:p>
    <w:p w14:paraId="12E2AAEC" w14:textId="0D8241E8" w:rsidR="00443944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wszelkie oświadczenia złożone w pkt. 1 pozostaną prawdziwe</w:t>
      </w:r>
      <w:r w:rsidR="00443944">
        <w:rPr>
          <w:rFonts w:ascii="Georgia" w:hAnsi="Georgia"/>
        </w:rPr>
        <w:t>.</w:t>
      </w:r>
    </w:p>
    <w:p w14:paraId="47AFF765" w14:textId="5889CD7A" w:rsidR="00C91136" w:rsidRDefault="00443944" w:rsidP="00443944">
      <w:pPr>
        <w:pStyle w:val="H2"/>
        <w:rPr>
          <w:rFonts w:ascii="Georgia" w:hAnsi="Georgia"/>
        </w:rPr>
      </w:pPr>
      <w:r>
        <w:rPr>
          <w:rFonts w:ascii="Georgia" w:hAnsi="Georgia"/>
        </w:rPr>
        <w:t>W</w:t>
      </w:r>
      <w:r w:rsidR="00C91136">
        <w:rPr>
          <w:rFonts w:ascii="Georgia" w:hAnsi="Georgia"/>
        </w:rPr>
        <w:t xml:space="preserve"> przypadku, gdy którekolwiek o</w:t>
      </w:r>
      <w:r w:rsidR="00C91136" w:rsidRPr="00B17A20">
        <w:rPr>
          <w:rFonts w:ascii="Georgia" w:hAnsi="Georgia"/>
        </w:rPr>
        <w:t>świadczeni</w:t>
      </w:r>
      <w:r w:rsidR="00C91136">
        <w:rPr>
          <w:rFonts w:ascii="Georgia" w:hAnsi="Georgia"/>
        </w:rPr>
        <w:t>e złożone</w:t>
      </w:r>
      <w:r w:rsidR="00C91136" w:rsidRPr="00B17A20">
        <w:rPr>
          <w:rFonts w:ascii="Georgia" w:hAnsi="Georgia"/>
        </w:rPr>
        <w:t xml:space="preserve"> w pkt. </w:t>
      </w:r>
      <w:r w:rsidR="00C91136">
        <w:rPr>
          <w:rFonts w:ascii="Georgia" w:hAnsi="Georgia"/>
        </w:rPr>
        <w:t>1 stanie się nieprawdziwe</w:t>
      </w:r>
      <w:r w:rsidR="00C91136" w:rsidRPr="00B17A20">
        <w:rPr>
          <w:rFonts w:ascii="Georgia" w:hAnsi="Georgia"/>
        </w:rPr>
        <w:t xml:space="preserve">, </w:t>
      </w:r>
      <w:r w:rsidR="00C91136">
        <w:rPr>
          <w:rFonts w:ascii="Georgia" w:hAnsi="Georgia"/>
        </w:rPr>
        <w:t xml:space="preserve">niezwłocznie, jednak nie później niż w terminie 30 dni od powzięcia o takim przypadku informacji </w:t>
      </w:r>
      <w:r>
        <w:rPr>
          <w:rFonts w:ascii="Georgia" w:hAnsi="Georgia"/>
        </w:rPr>
        <w:t xml:space="preserve">Kontrahent </w:t>
      </w:r>
      <w:r w:rsidR="00C91136" w:rsidRPr="00B17A20">
        <w:rPr>
          <w:rFonts w:ascii="Georgia" w:hAnsi="Georgia"/>
        </w:rPr>
        <w:t xml:space="preserve">poinformuje, o ile nie będzie to prawnie zakazane, </w:t>
      </w:r>
      <w:r w:rsidR="00B87BF3">
        <w:rPr>
          <w:rFonts w:ascii="Georgia" w:hAnsi="Georgia"/>
        </w:rPr>
        <w:t xml:space="preserve">ORLEN S.A. </w:t>
      </w:r>
      <w:r w:rsidR="009B02A4">
        <w:rPr>
          <w:rFonts w:ascii="Georgia" w:hAnsi="Georgia"/>
        </w:rPr>
        <w:br/>
      </w:r>
      <w:r w:rsidR="00C91136" w:rsidRPr="00B17A20">
        <w:rPr>
          <w:rFonts w:ascii="Georgia" w:hAnsi="Georgia"/>
        </w:rPr>
        <w:lastRenderedPageBreak/>
        <w:t xml:space="preserve">o każdym </w:t>
      </w:r>
      <w:r w:rsidR="00C91136">
        <w:rPr>
          <w:rFonts w:ascii="Georgia" w:hAnsi="Georgia"/>
        </w:rPr>
        <w:t>takim przypadku oraz</w:t>
      </w:r>
      <w:r w:rsidR="00C91136" w:rsidRPr="00B17A20">
        <w:rPr>
          <w:rFonts w:ascii="Georgia" w:hAnsi="Georgia"/>
        </w:rPr>
        <w:t xml:space="preserve"> o </w:t>
      </w:r>
      <w:r w:rsidR="00C91136">
        <w:rPr>
          <w:rFonts w:ascii="Georgia" w:hAnsi="Georgia"/>
        </w:rPr>
        <w:t>podjętych działaniach zmierzających do przywrócenia prawdziwości takich oświadczeń</w:t>
      </w:r>
      <w:r w:rsidR="002914FF">
        <w:rPr>
          <w:rFonts w:ascii="Georgia" w:hAnsi="Georgia"/>
        </w:rPr>
        <w:t>.</w:t>
      </w:r>
    </w:p>
    <w:p w14:paraId="4094AD52" w14:textId="4FBE9CDC" w:rsidR="002914FF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t xml:space="preserve">W przypadku naruszenia zobowiązań określonych w pkt. 2.1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rozwiązania Umowy z winy </w:t>
      </w:r>
      <w:r>
        <w:rPr>
          <w:rFonts w:ascii="Georgia" w:hAnsi="Georgia"/>
        </w:rPr>
        <w:t xml:space="preserve">Kontrahenta </w:t>
      </w:r>
      <w:r w:rsidRPr="00F95893">
        <w:rPr>
          <w:rFonts w:ascii="Georgia" w:hAnsi="Georgia"/>
        </w:rPr>
        <w:t>oraz do odszkodowania pokrywającego wszelkie szkody z tym związane.</w:t>
      </w:r>
    </w:p>
    <w:p w14:paraId="6890AC72" w14:textId="0092A00F" w:rsidR="00443944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t>Ponadto</w:t>
      </w:r>
      <w:r w:rsidR="006D5242">
        <w:rPr>
          <w:rFonts w:ascii="Georgia" w:hAnsi="Georgia"/>
        </w:rPr>
        <w:t>,</w:t>
      </w:r>
      <w:r w:rsidRPr="00F95893">
        <w:rPr>
          <w:rFonts w:ascii="Georgia" w:hAnsi="Georgia"/>
        </w:rPr>
        <w:t xml:space="preserve"> jeżeli wskutek naruszenia zobowiązań określonych w pkt. 2.1 lub pkt. 2.2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zostanie poddany</w:t>
      </w:r>
      <w:r w:rsidRPr="00F95893">
        <w:rPr>
          <w:rFonts w:ascii="Georgia" w:hAnsi="Georgia"/>
        </w:rPr>
        <w:t xml:space="preserve"> jakimkolwiek restrykcjom, sankcjom czy ograniczeniom ze strony podmiotów wymienionych w pkt. 1</w:t>
      </w:r>
      <w:r w:rsidR="008363B1" w:rsidDel="008363B1">
        <w:rPr>
          <w:rFonts w:ascii="Georgia" w:hAnsi="Georgia"/>
        </w:rPr>
        <w:t xml:space="preserve"> </w:t>
      </w:r>
      <w:r w:rsidRPr="00F95893">
        <w:rPr>
          <w:rFonts w:ascii="Georgia" w:hAnsi="Georgia"/>
        </w:rPr>
        <w:t xml:space="preserve">(i),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odszkodowania pokrywającego wszelkie szkody związane z takimi restrykcjami, sankcjami czy ograniczeniami.</w:t>
      </w:r>
    </w:p>
    <w:p w14:paraId="67689AD4" w14:textId="77777777" w:rsidR="004D360D" w:rsidRPr="00AF0022" w:rsidRDefault="004D360D" w:rsidP="00AF0022">
      <w:pPr>
        <w:spacing w:before="120" w:after="120" w:line="288" w:lineRule="auto"/>
        <w:jc w:val="both"/>
        <w:rPr>
          <w:rFonts w:ascii="Georgia" w:eastAsia="Calibri" w:hAnsi="Georgia" w:cs="Arial"/>
        </w:rPr>
      </w:pPr>
    </w:p>
    <w:p w14:paraId="552B428C" w14:textId="7D31EBB8" w:rsidR="000231F7" w:rsidRPr="00A067FF" w:rsidRDefault="000231F7" w:rsidP="003E5051">
      <w:pPr>
        <w:spacing w:after="120" w:line="288" w:lineRule="auto"/>
        <w:jc w:val="both"/>
        <w:rPr>
          <w:rFonts w:ascii="Georgia" w:eastAsia="Calibri" w:hAnsi="Georgia" w:cs="Arial"/>
          <w:i/>
          <w:color w:val="FF0000"/>
        </w:rPr>
      </w:pPr>
      <w:r w:rsidRPr="000231F7">
        <w:rPr>
          <w:rFonts w:ascii="Georgia" w:eastAsia="Calibri" w:hAnsi="Georgia" w:cs="Arial"/>
          <w:i/>
          <w:color w:val="FF0000"/>
        </w:rPr>
        <w:t>KLAUZULE DOT. ZAKAZU RE-EKSPORTU DO ROSJI</w:t>
      </w:r>
    </w:p>
    <w:p w14:paraId="11D32E1F" w14:textId="59CB17FC" w:rsidR="0005614F" w:rsidRPr="007C3EF8" w:rsidRDefault="00B62920" w:rsidP="00083EFB">
      <w:pPr>
        <w:jc w:val="both"/>
        <w:rPr>
          <w:rFonts w:ascii="Georgia" w:hAnsi="Georgia"/>
          <w:color w:val="FF0000"/>
        </w:rPr>
      </w:pPr>
      <w:r w:rsidRPr="007C3EF8">
        <w:rPr>
          <w:rFonts w:ascii="Georgia" w:hAnsi="Georgia"/>
          <w:i/>
          <w:color w:val="FF0000"/>
        </w:rPr>
        <w:t>P</w:t>
      </w:r>
      <w:r w:rsidR="00A435E2" w:rsidRPr="007C3EF8">
        <w:rPr>
          <w:rFonts w:ascii="Georgia" w:hAnsi="Georgia"/>
          <w:i/>
          <w:color w:val="FF0000"/>
        </w:rPr>
        <w:t xml:space="preserve">ostanowienia </w:t>
      </w:r>
      <w:r w:rsidR="00AF43D0" w:rsidRPr="007C3EF8">
        <w:rPr>
          <w:rFonts w:ascii="Georgia" w:hAnsi="Georgia"/>
          <w:i/>
          <w:color w:val="FF0000"/>
        </w:rPr>
        <w:t>od</w:t>
      </w:r>
      <w:r w:rsidR="00304935" w:rsidRPr="007C3EF8">
        <w:rPr>
          <w:rFonts w:ascii="Georgia" w:hAnsi="Georgia"/>
          <w:i/>
          <w:color w:val="FF0000"/>
        </w:rPr>
        <w:t xml:space="preserve"> </w:t>
      </w:r>
      <w:r w:rsidR="00AF43D0" w:rsidRPr="007C3EF8">
        <w:rPr>
          <w:rFonts w:ascii="Georgia" w:hAnsi="Georgia"/>
          <w:i/>
          <w:color w:val="FF0000"/>
        </w:rPr>
        <w:t xml:space="preserve">pkt. </w:t>
      </w:r>
      <w:r w:rsidR="00315079" w:rsidRPr="007C3EF8">
        <w:rPr>
          <w:rFonts w:ascii="Georgia" w:hAnsi="Georgia"/>
          <w:i/>
          <w:color w:val="FF0000"/>
        </w:rPr>
        <w:t>2.5</w:t>
      </w:r>
      <w:r w:rsidR="00AF43D0" w:rsidRPr="007C3EF8">
        <w:rPr>
          <w:rFonts w:ascii="Georgia" w:hAnsi="Georgia"/>
          <w:i/>
          <w:color w:val="FF0000"/>
        </w:rPr>
        <w:t xml:space="preserve"> do pkt. </w:t>
      </w:r>
      <w:r w:rsidR="00315079" w:rsidRPr="007C3EF8">
        <w:rPr>
          <w:rFonts w:ascii="Georgia" w:hAnsi="Georgia"/>
          <w:i/>
          <w:color w:val="FF0000"/>
        </w:rPr>
        <w:t>2.7</w:t>
      </w:r>
      <w:r w:rsidR="00FE637F" w:rsidRPr="007C3EF8">
        <w:rPr>
          <w:rFonts w:ascii="Georgia" w:hAnsi="Georgia"/>
          <w:i/>
          <w:color w:val="FF0000"/>
        </w:rPr>
        <w:t xml:space="preserve"> zakazujące powrotnego wywozu do Rosji i powrotnego wywozu w celu wykorzystania w Rosji </w:t>
      </w:r>
      <w:r w:rsidR="00FE637F" w:rsidRPr="007C3EF8">
        <w:rPr>
          <w:rFonts w:ascii="Georgia" w:hAnsi="Georgia"/>
          <w:b/>
          <w:i/>
          <w:color w:val="FF0000"/>
        </w:rPr>
        <w:t>należy</w:t>
      </w:r>
      <w:r w:rsidR="00FE637F" w:rsidRPr="007C3EF8">
        <w:rPr>
          <w:rFonts w:ascii="Georgia" w:hAnsi="Georgia"/>
          <w:i/>
          <w:color w:val="FF0000"/>
        </w:rPr>
        <w:t xml:space="preserve"> </w:t>
      </w:r>
      <w:r w:rsidR="00B04640" w:rsidRPr="007C3EF8">
        <w:rPr>
          <w:rFonts w:ascii="Georgia" w:hAnsi="Georgia"/>
          <w:i/>
          <w:color w:val="FF0000"/>
        </w:rPr>
        <w:t xml:space="preserve">stosować </w:t>
      </w:r>
      <w:r w:rsidR="00FE637F" w:rsidRPr="007C3EF8">
        <w:rPr>
          <w:rFonts w:ascii="Georgia" w:hAnsi="Georgia"/>
          <w:i/>
          <w:color w:val="FF0000"/>
        </w:rPr>
        <w:t>w przypadku, kiedy ORLEN</w:t>
      </w:r>
      <w:r w:rsidR="008C0F59" w:rsidRPr="007C3EF8">
        <w:rPr>
          <w:rFonts w:ascii="Georgia" w:hAnsi="Georgia"/>
          <w:i/>
          <w:color w:val="FF0000"/>
        </w:rPr>
        <w:t xml:space="preserve"> S.A.</w:t>
      </w:r>
      <w:r w:rsidR="00FE637F" w:rsidRPr="007C3EF8">
        <w:rPr>
          <w:rFonts w:ascii="Georgia" w:hAnsi="Georgia"/>
          <w:i/>
          <w:color w:val="FF0000"/>
        </w:rPr>
        <w:t xml:space="preserve"> występuje w roli eksportera </w:t>
      </w:r>
      <w:r w:rsidR="0005614F" w:rsidRPr="007C3EF8">
        <w:rPr>
          <w:rFonts w:ascii="Georgia" w:hAnsi="Georgia"/>
          <w:i/>
          <w:color w:val="FF0000"/>
        </w:rPr>
        <w:t>przy sprzedaży, dostawie, przekazywaniu lub wywozie,</w:t>
      </w:r>
      <w:r w:rsidR="00FE637F" w:rsidRPr="007C3EF8">
        <w:rPr>
          <w:rFonts w:ascii="Georgia" w:hAnsi="Georgia"/>
          <w:i/>
          <w:color w:val="FF0000"/>
        </w:rPr>
        <w:t xml:space="preserve"> </w:t>
      </w:r>
      <w:r w:rsidR="0005614F" w:rsidRPr="007C3EF8">
        <w:rPr>
          <w:rFonts w:ascii="Georgia" w:hAnsi="Georgia"/>
          <w:i/>
          <w:color w:val="FF0000"/>
        </w:rPr>
        <w:t>do państwa trzeciego, z wyjątkiem krajów partnerskich wymienionych w załączniku VIII do rozporządzenia (UE) nr 833/2014, towarów lub technologii wymienionych w załącznikach XI, XX</w:t>
      </w:r>
      <w:r w:rsidR="00D67C1B" w:rsidRPr="007C3EF8">
        <w:rPr>
          <w:rFonts w:ascii="Georgia" w:hAnsi="Georgia"/>
          <w:i/>
          <w:color w:val="FF0000"/>
        </w:rPr>
        <w:t xml:space="preserve"> </w:t>
      </w:r>
      <w:r w:rsidR="0005614F" w:rsidRPr="007C3EF8">
        <w:rPr>
          <w:rFonts w:ascii="Georgia" w:hAnsi="Georgia"/>
          <w:i/>
          <w:color w:val="FF0000"/>
        </w:rPr>
        <w:t>i XXXV do rozporządzenia (UE) nr 833/2014, produktów o wspólnym wysokim priorytecie wymienionych w załączniku XL do rozporządzenia (UE) nr 833/2014, lub broni palnej i amunicji wymienionej w załączniku I do rozporządzenia (UE) nr 258/2012.</w:t>
      </w:r>
    </w:p>
    <w:p w14:paraId="69CCA360" w14:textId="49CB0CFD" w:rsidR="00A66BF2" w:rsidRPr="0084066C" w:rsidRDefault="00A66BF2" w:rsidP="00A66BF2">
      <w:pPr>
        <w:pStyle w:val="H2"/>
        <w:rPr>
          <w:rFonts w:ascii="Georgia" w:hAnsi="Georgia"/>
          <w:color w:val="0070C0"/>
        </w:rPr>
      </w:pPr>
      <w:r w:rsidRPr="004C340E">
        <w:rPr>
          <w:rFonts w:ascii="Georgia" w:hAnsi="Georgia"/>
          <w:color w:val="auto"/>
        </w:rPr>
        <w:t>Kontrahent zobowiązuje się, że nie dokona</w:t>
      </w:r>
      <w:r w:rsidR="00AB331C" w:rsidRPr="004C340E">
        <w:rPr>
          <w:rFonts w:ascii="Georgia" w:hAnsi="Georgia"/>
          <w:color w:val="auto"/>
        </w:rPr>
        <w:t>, bezpośrednio ani pośrednio,</w:t>
      </w:r>
      <w:r w:rsidRPr="004C340E">
        <w:rPr>
          <w:rFonts w:ascii="Georgia" w:hAnsi="Georgia"/>
          <w:color w:val="auto"/>
        </w:rPr>
        <w:t xml:space="preserve"> re-eksportu do </w:t>
      </w:r>
      <w:r w:rsidR="00424F0B" w:rsidRPr="004C340E">
        <w:rPr>
          <w:rFonts w:ascii="Georgia" w:hAnsi="Georgia"/>
          <w:color w:val="auto"/>
        </w:rPr>
        <w:t>Rosji</w:t>
      </w:r>
      <w:r w:rsidRPr="004C340E">
        <w:rPr>
          <w:rFonts w:ascii="Georgia" w:hAnsi="Georgia"/>
          <w:color w:val="auto"/>
        </w:rPr>
        <w:t xml:space="preserve"> ani re-eksportu w celu wykorzystania w </w:t>
      </w:r>
      <w:r w:rsidR="00424F0B" w:rsidRPr="004C340E">
        <w:rPr>
          <w:rFonts w:ascii="Georgia" w:hAnsi="Georgia"/>
          <w:color w:val="auto"/>
        </w:rPr>
        <w:t>Rosji</w:t>
      </w:r>
      <w:r w:rsidRPr="004C340E">
        <w:rPr>
          <w:rFonts w:ascii="Georgia" w:hAnsi="Georgia"/>
          <w:color w:val="auto"/>
        </w:rPr>
        <w:t xml:space="preserve"> </w:t>
      </w:r>
      <w:r w:rsidR="00995889" w:rsidRPr="00AB6CB7">
        <w:rPr>
          <w:rFonts w:ascii="Georgia" w:hAnsi="Georgia"/>
          <w:color w:val="FF0000"/>
        </w:rPr>
        <w:t>[</w:t>
      </w:r>
      <w:r w:rsidR="00995889" w:rsidRPr="007C3EF8">
        <w:rPr>
          <w:rFonts w:ascii="Georgia" w:hAnsi="Georgia"/>
          <w:i/>
          <w:color w:val="FF0000"/>
        </w:rPr>
        <w:t>pozostawić odpowiedni</w:t>
      </w:r>
      <w:r w:rsidR="0028282D" w:rsidRPr="007C3EF8">
        <w:rPr>
          <w:rFonts w:ascii="Georgia" w:hAnsi="Georgia"/>
          <w:i/>
          <w:color w:val="FF0000"/>
        </w:rPr>
        <w:t>o</w:t>
      </w:r>
      <w:r w:rsidR="00995889" w:rsidRPr="007C3EF8">
        <w:rPr>
          <w:rFonts w:ascii="Georgia" w:hAnsi="Georgia"/>
          <w:i/>
          <w:color w:val="FF0000"/>
        </w:rPr>
        <w:t xml:space="preserve"> dla </w:t>
      </w:r>
      <w:r w:rsidR="0028282D" w:rsidRPr="007C3EF8">
        <w:rPr>
          <w:rFonts w:ascii="Georgia" w:hAnsi="Georgia"/>
          <w:i/>
          <w:color w:val="FF0000"/>
        </w:rPr>
        <w:t>U</w:t>
      </w:r>
      <w:r w:rsidR="00995889" w:rsidRPr="007C3EF8">
        <w:rPr>
          <w:rFonts w:ascii="Georgia" w:hAnsi="Georgia"/>
          <w:i/>
          <w:color w:val="FF0000"/>
        </w:rPr>
        <w:t>mowy</w:t>
      </w:r>
      <w:r w:rsidR="00083EFB" w:rsidRPr="00AB6CB7">
        <w:rPr>
          <w:rFonts w:ascii="Georgia" w:hAnsi="Georgia"/>
          <w:i/>
          <w:color w:val="FF0000"/>
        </w:rPr>
        <w:t>:</w:t>
      </w:r>
      <w:r w:rsidR="00995889" w:rsidRPr="0084066C">
        <w:rPr>
          <w:rFonts w:ascii="Georgia" w:hAnsi="Georgia"/>
          <w:i/>
          <w:color w:val="0070C0"/>
        </w:rPr>
        <w:t xml:space="preserve"> </w:t>
      </w:r>
      <w:r w:rsidRPr="004C340E">
        <w:rPr>
          <w:rFonts w:ascii="Georgia" w:hAnsi="Georgia"/>
          <w:color w:val="auto"/>
        </w:rPr>
        <w:t>towarów</w:t>
      </w:r>
      <w:r w:rsidR="001A3388" w:rsidRPr="004C340E">
        <w:rPr>
          <w:rFonts w:ascii="Georgia" w:hAnsi="Georgia"/>
          <w:color w:val="auto"/>
        </w:rPr>
        <w:t>/</w:t>
      </w:r>
      <w:r w:rsidR="000B5123" w:rsidRPr="004C340E">
        <w:rPr>
          <w:rFonts w:ascii="Georgia" w:hAnsi="Georgia"/>
          <w:color w:val="auto"/>
        </w:rPr>
        <w:t>technologii</w:t>
      </w:r>
      <w:r w:rsidR="001A3388" w:rsidRPr="004C340E">
        <w:rPr>
          <w:rFonts w:ascii="Georgia" w:hAnsi="Georgia"/>
          <w:color w:val="auto"/>
        </w:rPr>
        <w:t>/</w:t>
      </w:r>
      <w:r w:rsidR="000B5123" w:rsidRPr="004C340E">
        <w:rPr>
          <w:rFonts w:ascii="Georgia" w:hAnsi="Georgia"/>
          <w:color w:val="auto"/>
        </w:rPr>
        <w:t>produktów</w:t>
      </w:r>
      <w:r w:rsidR="0028282D" w:rsidRPr="00AB6CB7">
        <w:rPr>
          <w:rFonts w:ascii="Georgia" w:hAnsi="Georgia"/>
          <w:color w:val="FF0000"/>
        </w:rPr>
        <w:t>]</w:t>
      </w:r>
      <w:r w:rsidRPr="00AB6CB7">
        <w:rPr>
          <w:rFonts w:ascii="Georgia" w:hAnsi="Georgia"/>
          <w:color w:val="FF0000"/>
        </w:rPr>
        <w:t xml:space="preserve"> </w:t>
      </w:r>
      <w:r w:rsidRPr="004C340E">
        <w:rPr>
          <w:rFonts w:ascii="Georgia" w:hAnsi="Georgia"/>
          <w:color w:val="auto"/>
        </w:rPr>
        <w:t>objętych Umową.</w:t>
      </w:r>
    </w:p>
    <w:p w14:paraId="74E08FB6" w14:textId="63396B6F" w:rsidR="002A4C9D" w:rsidRPr="004C340E" w:rsidRDefault="002A4C9D" w:rsidP="002A4C9D">
      <w:pPr>
        <w:pStyle w:val="H2"/>
        <w:rPr>
          <w:rFonts w:ascii="Georgia" w:hAnsi="Georgia"/>
          <w:color w:val="auto"/>
          <w:szCs w:val="22"/>
        </w:rPr>
      </w:pPr>
      <w:r w:rsidRPr="004C340E">
        <w:rPr>
          <w:rFonts w:ascii="Georgia" w:hAnsi="Georgia"/>
          <w:color w:val="auto"/>
        </w:rPr>
        <w:t xml:space="preserve">W </w:t>
      </w:r>
      <w:r w:rsidRPr="004C340E">
        <w:rPr>
          <w:rFonts w:ascii="Georgia" w:hAnsi="Georgia"/>
          <w:color w:val="auto"/>
          <w:szCs w:val="22"/>
        </w:rPr>
        <w:t xml:space="preserve">przypadku naruszenia zobowiązań określonych w pkt. 2.5 </w:t>
      </w:r>
      <w:r w:rsidR="008C0F59" w:rsidRPr="004C340E">
        <w:rPr>
          <w:rFonts w:ascii="Georgia" w:hAnsi="Georgia"/>
          <w:color w:val="auto"/>
          <w:szCs w:val="22"/>
        </w:rPr>
        <w:t>ORLEN S.A. uprawnion</w:t>
      </w:r>
      <w:r w:rsidR="00B87BF3" w:rsidRPr="004C340E">
        <w:rPr>
          <w:rFonts w:ascii="Georgia" w:hAnsi="Georgia"/>
          <w:color w:val="auto"/>
          <w:szCs w:val="22"/>
        </w:rPr>
        <w:t>y</w:t>
      </w:r>
      <w:r w:rsidR="008C0F59" w:rsidRPr="004C340E">
        <w:rPr>
          <w:rFonts w:ascii="Georgia" w:hAnsi="Georgia"/>
          <w:color w:val="auto"/>
          <w:szCs w:val="22"/>
        </w:rPr>
        <w:t xml:space="preserve"> </w:t>
      </w:r>
      <w:r w:rsidRPr="004C340E">
        <w:rPr>
          <w:rFonts w:ascii="Georgia" w:hAnsi="Georgia"/>
          <w:color w:val="auto"/>
          <w:szCs w:val="22"/>
        </w:rPr>
        <w:t>będzie do rozwiązania Umowy z winy Kontrahenta</w:t>
      </w:r>
      <w:r w:rsidR="006808EA" w:rsidRPr="004C340E">
        <w:rPr>
          <w:rFonts w:ascii="Georgia" w:hAnsi="Georgia"/>
          <w:color w:val="auto"/>
          <w:szCs w:val="22"/>
        </w:rPr>
        <w:t>,</w:t>
      </w:r>
      <w:r w:rsidRPr="004C340E">
        <w:rPr>
          <w:rFonts w:ascii="Georgia" w:hAnsi="Georgia"/>
          <w:color w:val="auto"/>
          <w:szCs w:val="22"/>
        </w:rPr>
        <w:t xml:space="preserve"> oraz do odszkodowania pokrywającego wszelkie szkody z tym związane i </w:t>
      </w:r>
      <w:r w:rsidR="008363B1" w:rsidRPr="004C340E">
        <w:rPr>
          <w:rFonts w:ascii="Georgia" w:hAnsi="Georgia"/>
          <w:color w:val="auto"/>
          <w:szCs w:val="22"/>
        </w:rPr>
        <w:t xml:space="preserve">żądania </w:t>
      </w:r>
      <w:r w:rsidRPr="004C340E">
        <w:rPr>
          <w:rFonts w:ascii="Georgia" w:hAnsi="Georgia"/>
          <w:color w:val="auto"/>
          <w:szCs w:val="22"/>
        </w:rPr>
        <w:t xml:space="preserve">zapłaty kary umownej w wysokości </w:t>
      </w:r>
      <w:r w:rsidR="00AF5B19" w:rsidRPr="004C340E">
        <w:rPr>
          <w:rFonts w:ascii="Georgia" w:hAnsi="Georgia"/>
          <w:color w:val="auto"/>
          <w:szCs w:val="22"/>
        </w:rPr>
        <w:t>..... %</w:t>
      </w:r>
      <w:r w:rsidR="00065F6A" w:rsidRPr="004C340E">
        <w:rPr>
          <w:rStyle w:val="Odwoanieprzypisudolnego"/>
          <w:rFonts w:ascii="Georgia" w:hAnsi="Georgia"/>
          <w:i/>
          <w:color w:val="auto"/>
          <w:sz w:val="24"/>
          <w:szCs w:val="22"/>
        </w:rPr>
        <w:footnoteReference w:id="2"/>
      </w:r>
      <w:r w:rsidR="00065F6A" w:rsidRPr="004C340E">
        <w:rPr>
          <w:rFonts w:ascii="Georgia" w:hAnsi="Georgia"/>
          <w:color w:val="auto"/>
          <w:szCs w:val="22"/>
        </w:rPr>
        <w:t xml:space="preserve"> </w:t>
      </w:r>
      <w:r w:rsidR="00AF5B19" w:rsidRPr="004C340E">
        <w:rPr>
          <w:rFonts w:ascii="Georgia" w:hAnsi="Georgia"/>
          <w:color w:val="auto"/>
          <w:szCs w:val="22"/>
        </w:rPr>
        <w:t xml:space="preserve"> </w:t>
      </w:r>
      <w:r w:rsidR="00B44B1F" w:rsidRPr="004C340E">
        <w:rPr>
          <w:rFonts w:ascii="Georgia" w:hAnsi="Georgia"/>
          <w:color w:val="auto"/>
          <w:szCs w:val="22"/>
        </w:rPr>
        <w:t xml:space="preserve">całkowitej </w:t>
      </w:r>
      <w:r w:rsidR="00AF5B19" w:rsidRPr="004C340E">
        <w:rPr>
          <w:rFonts w:ascii="Georgia" w:hAnsi="Georgia"/>
          <w:color w:val="auto"/>
          <w:szCs w:val="22"/>
        </w:rPr>
        <w:t>wartości netto nabywanych przez Kontrahenta</w:t>
      </w:r>
      <w:r w:rsidR="00356248" w:rsidRPr="004C340E">
        <w:rPr>
          <w:rFonts w:ascii="Georgia" w:hAnsi="Georgia"/>
          <w:color w:val="auto"/>
          <w:szCs w:val="22"/>
        </w:rPr>
        <w:t xml:space="preserve"> na podstawie Umowy </w:t>
      </w:r>
      <w:r w:rsidR="00065F6A" w:rsidRPr="00AB6CB7">
        <w:rPr>
          <w:rFonts w:ascii="Georgia" w:hAnsi="Georgia"/>
          <w:color w:val="FF0000"/>
        </w:rPr>
        <w:t>[</w:t>
      </w:r>
      <w:r w:rsidR="00065F6A" w:rsidRPr="007C3EF8">
        <w:rPr>
          <w:rFonts w:ascii="Georgia" w:hAnsi="Georgia"/>
          <w:i/>
          <w:color w:val="FF0000"/>
        </w:rPr>
        <w:t>pozostawić odpowiednio dla Umowy</w:t>
      </w:r>
      <w:r w:rsidR="00065F6A" w:rsidRPr="00AB6CB7">
        <w:rPr>
          <w:rFonts w:ascii="Georgia" w:hAnsi="Georgia"/>
          <w:i/>
          <w:color w:val="FF0000"/>
        </w:rPr>
        <w:t>:</w:t>
      </w:r>
      <w:r w:rsidR="00065F6A" w:rsidRPr="0084066C">
        <w:rPr>
          <w:rFonts w:ascii="Georgia" w:hAnsi="Georgia"/>
          <w:i/>
          <w:color w:val="0070C0"/>
        </w:rPr>
        <w:t xml:space="preserve"> </w:t>
      </w:r>
      <w:r w:rsidR="00065F6A" w:rsidRPr="004C340E">
        <w:rPr>
          <w:rFonts w:ascii="Georgia" w:hAnsi="Georgia"/>
          <w:color w:val="auto"/>
        </w:rPr>
        <w:t>towarów/technologii/produktów</w:t>
      </w:r>
      <w:r w:rsidR="00065F6A" w:rsidRPr="00AB6CB7">
        <w:rPr>
          <w:rFonts w:ascii="Georgia" w:hAnsi="Georgia"/>
          <w:color w:val="FF0000"/>
        </w:rPr>
        <w:t>]</w:t>
      </w:r>
      <w:r w:rsidR="00065F6A" w:rsidRPr="0084066C">
        <w:rPr>
          <w:rFonts w:ascii="Georgia" w:hAnsi="Georgia"/>
          <w:color w:val="0070C0"/>
        </w:rPr>
        <w:t xml:space="preserve"> </w:t>
      </w:r>
      <w:r w:rsidRPr="004C340E">
        <w:rPr>
          <w:rFonts w:ascii="Georgia" w:hAnsi="Georgia"/>
          <w:color w:val="auto"/>
          <w:szCs w:val="22"/>
        </w:rPr>
        <w:t>za każdy przypadek naruszenia.</w:t>
      </w:r>
    </w:p>
    <w:p w14:paraId="78160C93" w14:textId="190A2A3D" w:rsidR="00E75323" w:rsidRPr="004C340E" w:rsidRDefault="002A4C9D" w:rsidP="002A4C9D">
      <w:pPr>
        <w:pStyle w:val="H2"/>
        <w:rPr>
          <w:rFonts w:ascii="Georgia" w:hAnsi="Georgia"/>
          <w:color w:val="auto"/>
        </w:rPr>
      </w:pPr>
      <w:r w:rsidRPr="004C340E">
        <w:rPr>
          <w:rFonts w:ascii="Georgia" w:hAnsi="Georgia"/>
          <w:color w:val="auto"/>
        </w:rPr>
        <w:t>Ponadto</w:t>
      </w:r>
      <w:r w:rsidR="006D5242" w:rsidRPr="004C340E">
        <w:rPr>
          <w:rFonts w:ascii="Georgia" w:hAnsi="Georgia"/>
          <w:color w:val="auto"/>
        </w:rPr>
        <w:t>,</w:t>
      </w:r>
      <w:r w:rsidRPr="004C340E">
        <w:rPr>
          <w:rFonts w:ascii="Georgia" w:hAnsi="Georgia"/>
          <w:color w:val="auto"/>
        </w:rPr>
        <w:t xml:space="preserve"> jeżeli wskutek naruszenia zobowiązań określonych w pkt. 2.5 </w:t>
      </w:r>
      <w:r w:rsidR="008C0F59" w:rsidRPr="004C340E">
        <w:rPr>
          <w:rFonts w:ascii="Georgia" w:hAnsi="Georgia"/>
          <w:color w:val="auto"/>
          <w:szCs w:val="22"/>
        </w:rPr>
        <w:t>ORLEN S.A.</w:t>
      </w:r>
      <w:r w:rsidR="008C0F59" w:rsidRPr="004C340E">
        <w:rPr>
          <w:rFonts w:ascii="Georgia" w:hAnsi="Georgia"/>
          <w:color w:val="auto"/>
        </w:rPr>
        <w:t xml:space="preserve"> </w:t>
      </w:r>
      <w:r w:rsidRPr="004C340E">
        <w:rPr>
          <w:rFonts w:ascii="Georgia" w:hAnsi="Georgia"/>
          <w:color w:val="auto"/>
        </w:rPr>
        <w:t xml:space="preserve">zostanie </w:t>
      </w:r>
      <w:r w:rsidR="008C0F59" w:rsidRPr="004C340E">
        <w:rPr>
          <w:rFonts w:ascii="Georgia" w:hAnsi="Georgia"/>
          <w:color w:val="auto"/>
        </w:rPr>
        <w:t>poddan</w:t>
      </w:r>
      <w:r w:rsidR="00B87BF3" w:rsidRPr="004C340E">
        <w:rPr>
          <w:rFonts w:ascii="Georgia" w:hAnsi="Georgia"/>
          <w:color w:val="auto"/>
        </w:rPr>
        <w:t>y</w:t>
      </w:r>
      <w:r w:rsidR="008C0F59" w:rsidRPr="004C340E">
        <w:rPr>
          <w:rFonts w:ascii="Georgia" w:hAnsi="Georgia"/>
          <w:color w:val="auto"/>
        </w:rPr>
        <w:t xml:space="preserve"> </w:t>
      </w:r>
      <w:r w:rsidRPr="004C340E">
        <w:rPr>
          <w:rFonts w:ascii="Georgia" w:hAnsi="Georgia"/>
          <w:color w:val="auto"/>
        </w:rPr>
        <w:t>jakimkolwiek restrykcjom, sankcjom czy ograniczeniom ze strony podmiotów wymienionych w pkt. 1</w:t>
      </w:r>
      <w:r w:rsidR="00FC3E40" w:rsidRPr="004C340E">
        <w:rPr>
          <w:rFonts w:ascii="Georgia" w:hAnsi="Georgia"/>
          <w:color w:val="auto"/>
        </w:rPr>
        <w:t xml:space="preserve"> </w:t>
      </w:r>
      <w:r w:rsidRPr="004C340E">
        <w:rPr>
          <w:rFonts w:ascii="Georgia" w:hAnsi="Georgia"/>
          <w:color w:val="auto"/>
        </w:rPr>
        <w:t xml:space="preserve">(i), </w:t>
      </w:r>
      <w:r w:rsidR="008C0F59" w:rsidRPr="004C340E">
        <w:rPr>
          <w:rFonts w:ascii="Georgia" w:hAnsi="Georgia"/>
          <w:color w:val="auto"/>
          <w:szCs w:val="22"/>
        </w:rPr>
        <w:t>ORLEN S.A.</w:t>
      </w:r>
      <w:r w:rsidR="008C0F59" w:rsidRPr="004C340E">
        <w:rPr>
          <w:rFonts w:ascii="Georgia" w:hAnsi="Georgia"/>
          <w:color w:val="auto"/>
        </w:rPr>
        <w:t xml:space="preserve"> uprawnion</w:t>
      </w:r>
      <w:r w:rsidR="00B87BF3" w:rsidRPr="004C340E">
        <w:rPr>
          <w:rFonts w:ascii="Georgia" w:hAnsi="Georgia"/>
          <w:color w:val="auto"/>
        </w:rPr>
        <w:t>y</w:t>
      </w:r>
      <w:r w:rsidR="008C0F59" w:rsidRPr="004C340E">
        <w:rPr>
          <w:rFonts w:ascii="Georgia" w:hAnsi="Georgia"/>
          <w:color w:val="auto"/>
        </w:rPr>
        <w:t xml:space="preserve"> </w:t>
      </w:r>
      <w:r w:rsidRPr="004C340E">
        <w:rPr>
          <w:rFonts w:ascii="Georgia" w:hAnsi="Georgia"/>
          <w:color w:val="auto"/>
        </w:rPr>
        <w:t>będzie do odszkodowania pokrywającego wszelkie szkody związane z takimi restrykcjami, sankcjami czy ograniczeniami.</w:t>
      </w:r>
    </w:p>
    <w:p w14:paraId="75748719" w14:textId="77777777" w:rsidR="00335750" w:rsidRPr="00335750" w:rsidRDefault="00335750" w:rsidP="00335750">
      <w:pPr>
        <w:rPr>
          <w:lang w:eastAsia="pl-PL"/>
        </w:rPr>
      </w:pPr>
    </w:p>
    <w:sectPr w:rsidR="00335750" w:rsidRPr="00335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27847" w14:textId="77777777" w:rsidR="00DE02F4" w:rsidRDefault="00DE02F4" w:rsidP="002A4C9D">
      <w:pPr>
        <w:spacing w:after="0" w:line="240" w:lineRule="auto"/>
      </w:pPr>
      <w:r>
        <w:separator/>
      </w:r>
    </w:p>
  </w:endnote>
  <w:endnote w:type="continuationSeparator" w:id="0">
    <w:p w14:paraId="2E234CB6" w14:textId="77777777" w:rsidR="00DE02F4" w:rsidRDefault="00DE02F4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2DA98" w14:textId="77777777" w:rsidR="00DE02F4" w:rsidRDefault="00DE02F4" w:rsidP="002A4C9D">
      <w:pPr>
        <w:spacing w:after="0" w:line="240" w:lineRule="auto"/>
      </w:pPr>
      <w:r>
        <w:separator/>
      </w:r>
    </w:p>
  </w:footnote>
  <w:footnote w:type="continuationSeparator" w:id="0">
    <w:p w14:paraId="2EDA5189" w14:textId="77777777" w:rsidR="00DE02F4" w:rsidRDefault="00DE02F4" w:rsidP="002A4C9D">
      <w:pPr>
        <w:spacing w:after="0" w:line="240" w:lineRule="auto"/>
      </w:pPr>
      <w:r>
        <w:continuationSeparator/>
      </w:r>
    </w:p>
  </w:footnote>
  <w:footnote w:id="1">
    <w:p w14:paraId="0BE40640" w14:textId="092D12EE" w:rsidR="00315079" w:rsidRPr="004C340E" w:rsidRDefault="00315079" w:rsidP="00D94B89">
      <w:pPr>
        <w:pStyle w:val="Tekstprzypisudolnego"/>
        <w:spacing w:after="60"/>
        <w:jc w:val="both"/>
        <w:rPr>
          <w:rFonts w:ascii="Georgia" w:hAnsi="Georgia"/>
        </w:rPr>
      </w:pPr>
      <w:r w:rsidRPr="004C340E">
        <w:rPr>
          <w:rStyle w:val="Odwoanieprzypisudolnego"/>
          <w:rFonts w:ascii="Georgia" w:hAnsi="Georgia"/>
        </w:rPr>
        <w:footnoteRef/>
      </w:r>
      <w:r w:rsidRPr="004C340E">
        <w:rPr>
          <w:rFonts w:ascii="Georgia" w:hAnsi="Georgia"/>
        </w:rPr>
        <w:t xml:space="preserve"> </w:t>
      </w:r>
      <w:r w:rsidR="00606D93" w:rsidRPr="004C340E">
        <w:rPr>
          <w:rFonts w:ascii="Georgia" w:hAnsi="Georgia"/>
          <w:i/>
        </w:rPr>
        <w:t>Przyjęt</w:t>
      </w:r>
      <w:r w:rsidR="00BD2119" w:rsidRPr="004C340E">
        <w:rPr>
          <w:rFonts w:ascii="Georgia" w:hAnsi="Georgia"/>
          <w:i/>
        </w:rPr>
        <w:t>e</w:t>
      </w:r>
      <w:r w:rsidR="00606D93" w:rsidRPr="004C340E">
        <w:rPr>
          <w:rFonts w:ascii="Georgia" w:hAnsi="Georgia"/>
          <w:i/>
        </w:rPr>
        <w:t xml:space="preserve"> w klauzuli </w:t>
      </w:r>
      <w:r w:rsidR="00BD2119" w:rsidRPr="004C340E">
        <w:rPr>
          <w:rFonts w:ascii="Georgia" w:hAnsi="Georgia"/>
          <w:i/>
        </w:rPr>
        <w:t>określenie</w:t>
      </w:r>
      <w:r w:rsidR="00606D93" w:rsidRPr="004C340E">
        <w:rPr>
          <w:rFonts w:ascii="Georgia" w:hAnsi="Georgia"/>
          <w:i/>
        </w:rPr>
        <w:t xml:space="preserve"> „Kontrahent”, d</w:t>
      </w:r>
      <w:r w:rsidRPr="004C340E">
        <w:rPr>
          <w:rFonts w:ascii="Georgia" w:hAnsi="Georgia"/>
          <w:i/>
        </w:rPr>
        <w:t xml:space="preserve">o dostosowania </w:t>
      </w:r>
      <w:r w:rsidR="00B32BE1" w:rsidRPr="004C340E">
        <w:rPr>
          <w:rFonts w:ascii="Georgia" w:hAnsi="Georgia"/>
          <w:i/>
        </w:rPr>
        <w:t>w treści całej klauzuli</w:t>
      </w:r>
      <w:r w:rsidR="008A6F2B" w:rsidRPr="004C340E">
        <w:rPr>
          <w:rFonts w:ascii="Georgia" w:hAnsi="Georgia"/>
          <w:i/>
        </w:rPr>
        <w:t xml:space="preserve">, </w:t>
      </w:r>
      <w:r w:rsidRPr="004C340E">
        <w:rPr>
          <w:rFonts w:ascii="Georgia" w:hAnsi="Georgia"/>
          <w:i/>
        </w:rPr>
        <w:t>do nazewnictwa obowiązującego w Umowie dla strony</w:t>
      </w:r>
      <w:r w:rsidR="00D82165" w:rsidRPr="004C340E">
        <w:rPr>
          <w:rFonts w:ascii="Georgia" w:hAnsi="Georgia"/>
          <w:i/>
        </w:rPr>
        <w:t>,</w:t>
      </w:r>
      <w:r w:rsidRPr="004C340E">
        <w:rPr>
          <w:rFonts w:ascii="Georgia" w:hAnsi="Georgia"/>
          <w:i/>
        </w:rPr>
        <w:t xml:space="preserve"> z którą ORLEN S.A</w:t>
      </w:r>
      <w:r w:rsidR="0051536C" w:rsidRPr="004C340E">
        <w:rPr>
          <w:rFonts w:ascii="Georgia" w:hAnsi="Georgia"/>
          <w:i/>
        </w:rPr>
        <w:t>.</w:t>
      </w:r>
      <w:r w:rsidRPr="004C340E">
        <w:rPr>
          <w:rFonts w:ascii="Georgia" w:hAnsi="Georgia"/>
          <w:i/>
        </w:rPr>
        <w:t xml:space="preserve"> zawiera niniejszą Umowę, np. </w:t>
      </w:r>
      <w:r w:rsidR="000B5123" w:rsidRPr="004C340E">
        <w:rPr>
          <w:rFonts w:ascii="Georgia" w:hAnsi="Georgia"/>
          <w:i/>
        </w:rPr>
        <w:t xml:space="preserve">Kontrahent, </w:t>
      </w:r>
      <w:r w:rsidR="00D82165" w:rsidRPr="004C340E">
        <w:rPr>
          <w:rFonts w:ascii="Georgia" w:hAnsi="Georgia"/>
          <w:i/>
        </w:rPr>
        <w:t>Dostawca,</w:t>
      </w:r>
      <w:r w:rsidR="000B5123" w:rsidRPr="004C340E">
        <w:rPr>
          <w:rFonts w:ascii="Georgia" w:hAnsi="Georgia"/>
          <w:i/>
        </w:rPr>
        <w:t xml:space="preserve"> Sprzedający</w:t>
      </w:r>
      <w:r w:rsidRPr="004C340E">
        <w:rPr>
          <w:rFonts w:ascii="Georgia" w:hAnsi="Georgia"/>
          <w:i/>
        </w:rPr>
        <w:t xml:space="preserve">, </w:t>
      </w:r>
      <w:r w:rsidR="000B5123" w:rsidRPr="004C340E">
        <w:rPr>
          <w:rFonts w:ascii="Georgia" w:hAnsi="Georgia"/>
          <w:i/>
        </w:rPr>
        <w:t xml:space="preserve">Zamawiający, Kupujący, </w:t>
      </w:r>
      <w:r w:rsidRPr="004C340E">
        <w:rPr>
          <w:rFonts w:ascii="Georgia" w:hAnsi="Georgia"/>
          <w:i/>
        </w:rPr>
        <w:t>itd.</w:t>
      </w:r>
    </w:p>
  </w:footnote>
  <w:footnote w:id="2">
    <w:p w14:paraId="7D6E513D" w14:textId="69A6B811" w:rsidR="00065F6A" w:rsidRPr="0084066C" w:rsidRDefault="00065F6A" w:rsidP="00065F6A">
      <w:pPr>
        <w:pStyle w:val="Tekstprzypisudolnego"/>
        <w:spacing w:after="60"/>
        <w:jc w:val="both"/>
        <w:rPr>
          <w:color w:val="0070C0"/>
        </w:rPr>
      </w:pPr>
      <w:r w:rsidRPr="004C340E">
        <w:rPr>
          <w:rStyle w:val="Odwoanieprzypisudolnego"/>
          <w:rFonts w:ascii="Georgia" w:hAnsi="Georgia"/>
        </w:rPr>
        <w:footnoteRef/>
      </w:r>
      <w:r w:rsidRPr="004C340E">
        <w:rPr>
          <w:rFonts w:ascii="Georgia" w:hAnsi="Georgia"/>
          <w:i/>
        </w:rPr>
        <w:t xml:space="preserve"> Sugeruje się, aby </w:t>
      </w:r>
      <w:r w:rsidR="00AB6CB7" w:rsidRPr="004C340E">
        <w:rPr>
          <w:rFonts w:ascii="Georgia" w:hAnsi="Georgia"/>
          <w:i/>
        </w:rPr>
        <w:t xml:space="preserve">poziom </w:t>
      </w:r>
      <w:r w:rsidRPr="004C340E">
        <w:rPr>
          <w:rFonts w:ascii="Georgia" w:hAnsi="Georgia"/>
          <w:i/>
        </w:rPr>
        <w:t>kary nie był niższ</w:t>
      </w:r>
      <w:r w:rsidR="00AB6CB7" w:rsidRPr="004C340E">
        <w:rPr>
          <w:rFonts w:ascii="Georgia" w:hAnsi="Georgia"/>
          <w:i/>
        </w:rPr>
        <w:t>y</w:t>
      </w:r>
      <w:r w:rsidRPr="004C340E">
        <w:rPr>
          <w:rFonts w:ascii="Georgia" w:hAnsi="Georgia"/>
          <w:i/>
        </w:rPr>
        <w:t xml:space="preserve"> niż 10%. Ostateczną wysokość kary umownej ustala Właściciel Merytoryczny Umowy.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12053048">
    <w:abstractNumId w:val="2"/>
  </w:num>
  <w:num w:numId="2" w16cid:durableId="1475024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4255990">
    <w:abstractNumId w:val="2"/>
  </w:num>
  <w:num w:numId="4" w16cid:durableId="6972016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029424">
    <w:abstractNumId w:val="11"/>
  </w:num>
  <w:num w:numId="6" w16cid:durableId="892152926">
    <w:abstractNumId w:val="0"/>
  </w:num>
  <w:num w:numId="7" w16cid:durableId="161987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8336224">
    <w:abstractNumId w:val="2"/>
  </w:num>
  <w:num w:numId="9" w16cid:durableId="1502234681">
    <w:abstractNumId w:val="2"/>
  </w:num>
  <w:num w:numId="10" w16cid:durableId="1186940974">
    <w:abstractNumId w:val="2"/>
  </w:num>
  <w:num w:numId="11" w16cid:durableId="387070690">
    <w:abstractNumId w:val="2"/>
  </w:num>
  <w:num w:numId="12" w16cid:durableId="823667197">
    <w:abstractNumId w:val="2"/>
  </w:num>
  <w:num w:numId="13" w16cid:durableId="1969120953">
    <w:abstractNumId w:val="2"/>
  </w:num>
  <w:num w:numId="14" w16cid:durableId="1246495324">
    <w:abstractNumId w:val="2"/>
  </w:num>
  <w:num w:numId="15" w16cid:durableId="1935242666">
    <w:abstractNumId w:val="2"/>
  </w:num>
  <w:num w:numId="16" w16cid:durableId="2140805924">
    <w:abstractNumId w:val="3"/>
  </w:num>
  <w:num w:numId="17" w16cid:durableId="875045555">
    <w:abstractNumId w:val="2"/>
  </w:num>
  <w:num w:numId="18" w16cid:durableId="901909610">
    <w:abstractNumId w:val="6"/>
  </w:num>
  <w:num w:numId="19" w16cid:durableId="2125881255">
    <w:abstractNumId w:val="2"/>
  </w:num>
  <w:num w:numId="20" w16cid:durableId="2045976782">
    <w:abstractNumId w:val="2"/>
  </w:num>
  <w:num w:numId="21" w16cid:durableId="1608928402">
    <w:abstractNumId w:val="5"/>
  </w:num>
  <w:num w:numId="22" w16cid:durableId="880476337">
    <w:abstractNumId w:val="1"/>
  </w:num>
  <w:num w:numId="23" w16cid:durableId="2043825941">
    <w:abstractNumId w:val="2"/>
  </w:num>
  <w:num w:numId="24" w16cid:durableId="1474641930">
    <w:abstractNumId w:val="4"/>
  </w:num>
  <w:num w:numId="25" w16cid:durableId="2105565079">
    <w:abstractNumId w:val="10"/>
  </w:num>
  <w:num w:numId="26" w16cid:durableId="1139154327">
    <w:abstractNumId w:val="7"/>
  </w:num>
  <w:num w:numId="27" w16cid:durableId="6319102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90627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1A62"/>
    <w:rsid w:val="00165F7A"/>
    <w:rsid w:val="00173184"/>
    <w:rsid w:val="001864AB"/>
    <w:rsid w:val="001866E5"/>
    <w:rsid w:val="00191B1B"/>
    <w:rsid w:val="001A3388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94C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E02F4"/>
    <w:rsid w:val="00DF1924"/>
    <w:rsid w:val="00DF4F43"/>
    <w:rsid w:val="00DF59E7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20DAB-8B2A-466D-891D-6C23FED48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4006</Characters>
  <Application>Microsoft Office Word</Application>
  <DocSecurity>0</DocSecurity>
  <Lines>69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Kowalczyk Sławomir (ORL) (ZAT)</cp:lastModifiedBy>
  <cp:revision>2</cp:revision>
  <cp:lastPrinted>2024-02-28T08:29:00Z</cp:lastPrinted>
  <dcterms:created xsi:type="dcterms:W3CDTF">2025-11-12T10:44:00Z</dcterms:created>
  <dcterms:modified xsi:type="dcterms:W3CDTF">2025-11-12T10:44:00Z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2025-11-12T10:44:39Z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cd3d6104-27ab-4a8d-bf8d-b01aa2818ec5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